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F6" w:rsidRPr="001556F6" w:rsidRDefault="001556F6" w:rsidP="001556F6">
      <w:pPr>
        <w:widowControl w:val="0"/>
        <w:jc w:val="center"/>
        <w:outlineLvl w:val="1"/>
        <w:rPr>
          <w:rFonts w:ascii="Arial" w:eastAsia="Times New Roman" w:hAnsi="Arial" w:cs="Arial"/>
          <w:bCs/>
          <w:lang w:eastAsia="ru-RU"/>
        </w:rPr>
      </w:pPr>
      <w:bookmarkStart w:id="0" w:name="_Toc306016344"/>
      <w:bookmarkStart w:id="1" w:name="_Toc306022474"/>
      <w:bookmarkStart w:id="2" w:name="_Toc306096932"/>
      <w:bookmarkStart w:id="3" w:name="_Toc535509134"/>
      <w:r w:rsidRPr="001556F6">
        <w:rPr>
          <w:rFonts w:ascii="Arial" w:eastAsia="Times New Roman" w:hAnsi="Arial" w:cs="Arial"/>
          <w:lang w:eastAsia="ru-RU"/>
        </w:rPr>
        <w:t>Число зарегистрированных крестьянских (фермерских) хозяйств</w:t>
      </w:r>
      <w:r w:rsidRPr="001556F6">
        <w:rPr>
          <w:rFonts w:ascii="Arial" w:eastAsia="Times New Roman" w:hAnsi="Arial" w:cs="Arial"/>
          <w:lang w:eastAsia="ru-RU"/>
        </w:rPr>
        <w:br/>
      </w:r>
      <w:bookmarkEnd w:id="0"/>
      <w:bookmarkEnd w:id="1"/>
      <w:bookmarkEnd w:id="2"/>
      <w:bookmarkEnd w:id="3"/>
      <w:r w:rsidRPr="001556F6">
        <w:rPr>
          <w:rFonts w:ascii="Arial" w:eastAsia="Times New Roman" w:hAnsi="Arial" w:cs="Arial"/>
          <w:bCs/>
          <w:lang w:eastAsia="ru-RU"/>
        </w:rPr>
        <w:t>(на 1 января)</w:t>
      </w:r>
    </w:p>
    <w:p w:rsidR="001556F6" w:rsidRPr="001556F6" w:rsidRDefault="001556F6" w:rsidP="001556F6">
      <w:pPr>
        <w:widowControl w:val="0"/>
        <w:jc w:val="center"/>
        <w:outlineLvl w:val="1"/>
        <w:rPr>
          <w:rFonts w:ascii="Arial" w:eastAsia="Times New Roman" w:hAnsi="Arial" w:cs="Arial"/>
          <w:bCs/>
          <w:highlight w:val="yellow"/>
          <w:lang w:eastAsia="ru-RU"/>
        </w:rPr>
      </w:pPr>
    </w:p>
    <w:p w:rsidR="001556F6" w:rsidRPr="001556F6" w:rsidRDefault="001556F6" w:rsidP="001556F6">
      <w:pPr>
        <w:widowControl w:val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3147"/>
        <w:gridCol w:w="1255"/>
        <w:gridCol w:w="1255"/>
        <w:gridCol w:w="1255"/>
        <w:gridCol w:w="1255"/>
        <w:gridCol w:w="1253"/>
      </w:tblGrid>
      <w:tr w:rsidR="001556F6" w:rsidRPr="001556F6" w:rsidTr="001556F6">
        <w:tc>
          <w:tcPr>
            <w:tcW w:w="1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556F6" w:rsidRPr="001556F6" w:rsidRDefault="001556F6" w:rsidP="001556F6">
            <w:pPr>
              <w:spacing w:before="120" w:after="1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Городские округа</w:t>
            </w: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и муниципальные районы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56F6" w:rsidRPr="001556F6" w:rsidRDefault="001556F6" w:rsidP="001556F6">
            <w:pPr>
              <w:spacing w:before="120" w:after="120"/>
              <w:ind w:right="-57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6F6" w:rsidRPr="001556F6" w:rsidRDefault="001556F6" w:rsidP="001556F6">
            <w:pPr>
              <w:spacing w:before="120" w:after="1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201</w:t>
            </w: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6F6" w:rsidRPr="001556F6" w:rsidRDefault="001556F6" w:rsidP="001556F6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56F6" w:rsidRPr="001556F6" w:rsidRDefault="001556F6" w:rsidP="001556F6">
            <w:pPr>
              <w:spacing w:before="120" w:after="120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56F6" w:rsidRPr="001556F6" w:rsidRDefault="001556F6" w:rsidP="001556F6">
            <w:pPr>
              <w:spacing w:before="120" w:after="120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</w:tr>
      <w:tr w:rsidR="001556F6" w:rsidRPr="001556F6" w:rsidTr="001556F6">
        <w:tc>
          <w:tcPr>
            <w:tcW w:w="16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1556F6" w:rsidRPr="001556F6" w:rsidRDefault="001556F6" w:rsidP="001556F6">
            <w:pPr>
              <w:spacing w:before="240"/>
              <w:ind w:left="213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1556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ind w:right="57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ind w:right="57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ind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292</w:t>
            </w:r>
          </w:p>
        </w:tc>
      </w:tr>
      <w:tr w:rsidR="001556F6" w:rsidRPr="001556F6" w:rsidTr="001556F6">
        <w:tc>
          <w:tcPr>
            <w:tcW w:w="16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1556F6" w:rsidRPr="001556F6" w:rsidRDefault="001556F6" w:rsidP="001556F6">
            <w:pPr>
              <w:spacing w:before="240"/>
              <w:ind w:left="18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Биробиджан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113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</w:tr>
      <w:tr w:rsidR="001556F6" w:rsidRPr="001556F6" w:rsidTr="001556F6">
        <w:tc>
          <w:tcPr>
            <w:tcW w:w="16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1556F6" w:rsidRPr="001556F6" w:rsidRDefault="001556F6" w:rsidP="001556F6">
            <w:pPr>
              <w:spacing w:before="240"/>
              <w:ind w:left="142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Биробиджанский муниципальный район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113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</w:tr>
      <w:tr w:rsidR="001556F6" w:rsidRPr="001556F6" w:rsidTr="001556F6">
        <w:tc>
          <w:tcPr>
            <w:tcW w:w="16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1556F6" w:rsidRPr="001556F6" w:rsidRDefault="001556F6" w:rsidP="001556F6">
            <w:pPr>
              <w:spacing w:before="240"/>
              <w:ind w:left="142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Ленинский муниципальный район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113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</w:tr>
      <w:tr w:rsidR="001556F6" w:rsidRPr="001556F6" w:rsidTr="001556F6">
        <w:tc>
          <w:tcPr>
            <w:tcW w:w="16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1556F6" w:rsidRPr="001556F6" w:rsidRDefault="001556F6" w:rsidP="001556F6">
            <w:pPr>
              <w:spacing w:before="240"/>
              <w:ind w:left="142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Облученский муниципальный район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113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556F6" w:rsidRPr="001556F6" w:rsidTr="001556F6">
        <w:tc>
          <w:tcPr>
            <w:tcW w:w="16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1556F6" w:rsidRPr="001556F6" w:rsidRDefault="001556F6" w:rsidP="001556F6">
            <w:pPr>
              <w:spacing w:before="240"/>
              <w:ind w:left="142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Октябрьский муниципальный район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113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1556F6" w:rsidRPr="001556F6" w:rsidTr="001556F6"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1556F6" w:rsidRPr="001556F6" w:rsidRDefault="001556F6" w:rsidP="001556F6">
            <w:pPr>
              <w:spacing w:before="240"/>
              <w:ind w:left="142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Смидовичский муниципальный район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556F6" w:rsidRPr="001556F6" w:rsidRDefault="001556F6" w:rsidP="001556F6">
            <w:pPr>
              <w:spacing w:line="280" w:lineRule="atLeast"/>
              <w:ind w:right="113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</w:tbl>
    <w:p w:rsidR="001556F6" w:rsidRPr="001556F6" w:rsidRDefault="001556F6" w:rsidP="001556F6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</w:p>
    <w:p w:rsidR="00400E36" w:rsidRDefault="00400E36"/>
    <w:sectPr w:rsidR="00400E36" w:rsidSect="0040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6F6"/>
    <w:rsid w:val="0001033E"/>
    <w:rsid w:val="001556F6"/>
    <w:rsid w:val="00400E36"/>
    <w:rsid w:val="0099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2019-11-05T23:40:00Z</dcterms:created>
  <dcterms:modified xsi:type="dcterms:W3CDTF">2019-11-05T23:41:00Z</dcterms:modified>
</cp:coreProperties>
</file>